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F4D" w:rsidRPr="00383F4D" w:rsidRDefault="00383F4D" w:rsidP="00383F4D">
      <w:pPr>
        <w:pStyle w:val="3"/>
        <w:widowControl w:val="0"/>
        <w:spacing w:before="0" w:after="0" w:line="240" w:lineRule="auto"/>
        <w:jc w:val="center"/>
        <w:rPr>
          <w:sz w:val="28"/>
          <w:szCs w:val="28"/>
        </w:rPr>
      </w:pPr>
      <w:r w:rsidRPr="00383F4D">
        <w:rPr>
          <w:sz w:val="28"/>
          <w:szCs w:val="28"/>
        </w:rPr>
        <w:t>XV. Особенности приема на обучение иностранных граждан и лиц без гражданства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145.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Иностранные граждане и лица без гражданства имеют право на получение высшего образования за счет бюджетных ассигнований в соответствии с международными договорами Российской Федерации, федеральными законами или устанавливаемой Правительством Российской Федерации квотой на образование иностранных граждан и лиц без гражданства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1"/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квота на образование иностранных граждан), а также за счет средств физических лиц и юридических лиц в соответствии с договорами об образовании.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146.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высшего образования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2"/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. Зачисление в пределах квоты на образование иностранных граждан оформляется отдельным приказом (приказами) Института.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147</w:t>
      </w:r>
      <w:bookmarkStart w:id="0" w:name="1ci93xb" w:colFirst="0" w:colLast="0"/>
      <w:bookmarkEnd w:id="0"/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Иностранные граждане, которые поступают на обучение на основании международных договоров, представляют помимо документов, указанных в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 xml:space="preserve">пункте 68 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Правил, документы, подтверждающие их отнесение к числу лиц, указанных в соответствующих международных договорах.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148.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Иностранные граждане и лица без гражданства, являющиеся соотечественниками, проживающими за рубежом (далее - соотечественники), представляют помимо документов, указанных в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 xml:space="preserve">пункте 68 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Правил, оригиналы или копии документов, предусмотренных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>статьей 17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 закона от 24 мая 1999 г. N 99-ФЗ "О государственной политике Российской Федерации в отношении соотечественников за рубежом".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соотечественников, не являющихся гражданами Российской Федерации, не распространяются особые права при приеме на обучение по имеющим государственную аккредитацию программам </w:t>
      </w:r>
      <w:proofErr w:type="spellStart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бакалавриата</w:t>
      </w:r>
      <w:proofErr w:type="spellEnd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программам </w:t>
      </w:r>
      <w:proofErr w:type="spellStart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специалитета</w:t>
      </w:r>
      <w:proofErr w:type="spellEnd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предоставляемые отдельным категориям граждан Российской Федерации в соответствии с Федеральным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>законом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 273-ФЗ, за исключением особого права при приеме на обучение, предусмотренного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>пунктом 1 части 4 статьи 71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 закона N 273-ФЗ, если иное не предусмотрено международным договором Российской Федерации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3"/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149</w:t>
      </w:r>
      <w:bookmarkStart w:id="1" w:name="3whwml4" w:colFirst="0" w:colLast="0"/>
      <w:bookmarkEnd w:id="1"/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подаче документов иностранный гражданин или лицо без гражданства представляет в соответствии с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 xml:space="preserve">подпунктом 1 пункта 68 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 оригинал или копию документа, удостоверяющего личность, гражданство, либо документа, удостоверяющего личность иностранного гражданина в Российской Федерации или личность лица без гражданства в Российской Федерации в соответствии со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>статьей 10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 закона от 25 июля 2002 г. N 115-ФЗ "О правовом положении иностранных граждан в Российской Федерации".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150.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Прием иностранных граждан и лиц без гражданства на обучение по образовательным программам, содержащим сведения, составляющие государственную тайну, осуществляется в пределах квоты на образование иностранных граждан с соблюдением требований, предусмотренных законодательством Российской Федерации о государственной тайне.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b/>
          <w:sz w:val="28"/>
          <w:szCs w:val="28"/>
        </w:rPr>
        <w:t>151.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приеме на обучение на платные места по программам </w:t>
      </w:r>
      <w:proofErr w:type="spellStart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бакалавриата</w:t>
      </w:r>
      <w:proofErr w:type="spellEnd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программам </w:t>
      </w:r>
      <w:proofErr w:type="spellStart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специалитета</w:t>
      </w:r>
      <w:proofErr w:type="spellEnd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Институт может самостоятельно установить перечень вступительных испытаний для иностранных граждан и лиц без гражданства (далее - вступительные испытания для иностранных граждан) и минимальное количество баллов для указанных вступительных испытаний.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если количество вступительных испытаний для иностранных граждан отличается от количества вступительных испытаний, установленных в соответствии с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>пунктами 21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, 29 Правил, Институт самостоятельно выделяет количество мест для приема на обучение по результатам вступительных испытаний для иностранных граждан и формирует отдельную конкурсную группу для иностранных граждан и лиц без гражданства (далее - конкурсная группа для иностранных граждан).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Иностранные граждане и лица без гражданства могут по своему выбору поступать на обучение по результатам вступительных испытаний для иностранных граждан или по результатам вступительных испытаний, установленных в соответствии с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>пунктами 21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, 29 Правил.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если программы </w:t>
      </w:r>
      <w:proofErr w:type="spellStart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бакалавриата</w:t>
      </w:r>
      <w:proofErr w:type="spellEnd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программы </w:t>
      </w:r>
      <w:proofErr w:type="spellStart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специалитета</w:t>
      </w:r>
      <w:proofErr w:type="spellEnd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реализуются на русском языке с первого курса обучения, перечень 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вступительных испытаний для иностранных граждан включает в себя вступительное испытание по русскому языку для иностранных граждан.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GoBack"/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Институт вправе учитывать в качестве результата вступительного испытания по русскому языку для иностранных граждан сертификат о прохождении государственного тестирования по русскому языку как иностранному языку, выданный в соответствии с </w:t>
      </w:r>
      <w:r w:rsidRPr="00383F4D"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выдачи сертификата о прохождении государственного тестирования по русскому языку как иностранному языку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4"/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подтверждающий владение русским языком в объеме не ниже первого уровня владения русским языком как иностранным языком</w:t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footnoteReference w:id="5"/>
      </w:r>
      <w:r w:rsidRPr="00383F4D">
        <w:rPr>
          <w:rFonts w:ascii="Times New Roman" w:eastAsia="Times New Roman" w:hAnsi="Times New Roman" w:cs="Times New Roman"/>
          <w:color w:val="000000"/>
          <w:sz w:val="28"/>
          <w:szCs w:val="28"/>
        </w:rPr>
        <w:t>. Институт самостоятельно устанавливает порядок учета указанного сертификата.</w:t>
      </w:r>
    </w:p>
    <w:p w:rsidR="00383F4D" w:rsidRP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83F4D" w:rsidRDefault="00383F4D" w:rsidP="00383F4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2"/>
    <w:p w:rsidR="00E90166" w:rsidRDefault="00E90166"/>
    <w:sectPr w:rsidR="00E901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427" w:rsidRDefault="00AC2427" w:rsidP="00383F4D">
      <w:pPr>
        <w:spacing w:after="0" w:line="240" w:lineRule="auto"/>
      </w:pPr>
      <w:r>
        <w:separator/>
      </w:r>
    </w:p>
  </w:endnote>
  <w:endnote w:type="continuationSeparator" w:id="0">
    <w:p w:rsidR="00AC2427" w:rsidRDefault="00AC2427" w:rsidP="0038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427" w:rsidRDefault="00AC2427" w:rsidP="00383F4D">
      <w:pPr>
        <w:spacing w:after="0" w:line="240" w:lineRule="auto"/>
      </w:pPr>
      <w:r>
        <w:separator/>
      </w:r>
    </w:p>
  </w:footnote>
  <w:footnote w:type="continuationSeparator" w:id="0">
    <w:p w:rsidR="00AC2427" w:rsidRDefault="00AC2427" w:rsidP="00383F4D">
      <w:pPr>
        <w:spacing w:after="0" w:line="240" w:lineRule="auto"/>
      </w:pPr>
      <w:r>
        <w:continuationSeparator/>
      </w:r>
    </w:p>
  </w:footnote>
  <w:footnote w:id="1">
    <w:p w:rsidR="00383F4D" w:rsidRDefault="00383F4D" w:rsidP="00383F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Постановление Правительства Российской Федерации от 18 декабря 2020 г. N 2150 "Об установлении квоты на образование иностранных граждан и лиц без гражданства в Российской Федерации".</w:t>
      </w:r>
    </w:p>
  </w:footnote>
  <w:footnote w:id="2">
    <w:p w:rsidR="00383F4D" w:rsidRDefault="00383F4D" w:rsidP="00383F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Пункт 18 Порядка отбора иностранных граждан и лиц без гражданства на обучение в пределах установленной Правительством Российской Федерации квоты на образование иностранных граждан и лиц без гражданства в Российской Федерации, а также предъявляемых к ним требований, утвержденных приказом Министерства науки и высшего образования Российской Федерации от 3 ноября 2020 г. N 1378 (зарегистрирован Министерством юстиции Российской Федерации 26 января 2021 г., регистрационный N 62219) с изменениями, внесенными приказами Министерства науки и высшего образования Российской Федерации от 6 октября 2021 г. N 930 (зарегистрирован Министерством юстиции Российской Федерации 19 ноября 2021 г., регистрационный N 65907) и от 3 апреля 2023 г. N 366 (зарегистрирован Министерством юстиции Российской Федерации 24 мая 2023 г. N 73413).</w:t>
      </w:r>
    </w:p>
  </w:footnote>
  <w:footnote w:id="3">
    <w:p w:rsidR="00383F4D" w:rsidRDefault="00383F4D" w:rsidP="00383F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Часть 6.1 статьи 17 Федерального закона от 24 мая 1999 г. N 99-ФЗ "О государственной политике Российской Федерации в отношении соотечественников за рубежом".</w:t>
      </w:r>
    </w:p>
  </w:footnote>
  <w:footnote w:id="4">
    <w:p w:rsidR="00383F4D" w:rsidRDefault="00383F4D" w:rsidP="00383F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Приказ Министерства образования и науки Российской Федерации от 25 апреля 2014 г. N 412 (зарегистрирован Министерством юстиции Российской Федерации 8 июля 2014 г., регистрационный N 33009).</w:t>
      </w:r>
    </w:p>
  </w:footnote>
  <w:footnote w:id="5">
    <w:p w:rsidR="00383F4D" w:rsidRDefault="00383F4D" w:rsidP="00383F4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Приказ Министерства образования и науки Российской Федерации от 1 апреля 2014 г. N 255 "Об утверждении уровней владения русским языком как иностранным языком и требований к ним" (зарегистрирован Министерством юстиции Российской Федерации 17 июня 2014 г., регистрационный N 32701).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F4D"/>
    <w:rsid w:val="0024548F"/>
    <w:rsid w:val="00383F4D"/>
    <w:rsid w:val="00AC2427"/>
    <w:rsid w:val="00D554E4"/>
    <w:rsid w:val="00D829C7"/>
    <w:rsid w:val="00E90166"/>
    <w:rsid w:val="00EF0A1B"/>
    <w:rsid w:val="00FB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56593-8247-4B86-9D64-E66E3A51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83F4D"/>
    <w:rPr>
      <w:rFonts w:ascii="Calibri" w:eastAsia="Calibri" w:hAnsi="Calibri" w:cs="Calibri"/>
      <w:lang w:eastAsia="ru-RU"/>
    </w:rPr>
  </w:style>
  <w:style w:type="paragraph" w:styleId="3">
    <w:name w:val="heading 3"/>
    <w:basedOn w:val="a"/>
    <w:next w:val="a"/>
    <w:link w:val="30"/>
    <w:rsid w:val="00383F4D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83F4D"/>
    <w:rPr>
      <w:rFonts w:ascii="Arial" w:eastAsia="Arial" w:hAnsi="Arial" w:cs="Arial"/>
      <w:b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Сотрудник</cp:lastModifiedBy>
  <cp:revision>3</cp:revision>
  <dcterms:created xsi:type="dcterms:W3CDTF">2025-01-15T08:54:00Z</dcterms:created>
  <dcterms:modified xsi:type="dcterms:W3CDTF">2025-01-17T11:43:00Z</dcterms:modified>
</cp:coreProperties>
</file>