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34"/>
        <w:jc w:val="center"/>
        <w:rPr>
          <w:rFonts w:ascii="Times New Roman" w:hAnsi="Times New Roman" w:eastAsia="Times New Roman" w:cs="Times New Roman"/>
          <w:b/>
          <w:sz w:val="36"/>
          <w:szCs w:val="36"/>
        </w:rPr>
      </w:pPr>
      <w:r>
        <w:rPr>
          <w:rtl w:val="0"/>
        </w:rPr>
      </w:r>
      <w:r/>
    </w:p>
    <w:p>
      <w:pPr>
        <w:ind w:right="-134"/>
        <w:jc w:val="center"/>
        <w:rPr>
          <w:rFonts w:ascii="Times New Roman" w:hAnsi="Times New Roman" w:eastAsia="Times New Roman" w:cs="Times New Roman"/>
          <w:b/>
          <w:sz w:val="36"/>
          <w:szCs w:val="36"/>
        </w:rPr>
      </w:pPr>
      <w:r>
        <w:rPr>
          <w:rtl w:val="0"/>
        </w:rPr>
      </w:r>
      <w:r/>
    </w:p>
    <w:p>
      <w:pPr>
        <w:ind w:right="-134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36"/>
          <w:szCs w:val="36"/>
          <w:rtl w:val="0"/>
        </w:rPr>
        <w:t xml:space="preserve">В Академии </w:t>
      </w:r>
      <w:r>
        <w:rPr>
          <w:rFonts w:ascii="Times New Roman" w:hAnsi="Times New Roman" w:eastAsia="Times New Roman" w:cs="Times New Roman"/>
          <w:b/>
          <w:sz w:val="36"/>
          <w:szCs w:val="36"/>
          <w:rtl w:val="0"/>
        </w:rPr>
        <w:t xml:space="preserve">«Меганом» творцов научат проектному менеджменту</w:t>
      </w:r>
      <w:r>
        <w:rPr>
          <w:rFonts w:ascii="Times New Roman" w:hAnsi="Times New Roman" w:eastAsia="Times New Roman" w:cs="Times New Roman"/>
          <w:b/>
          <w:sz w:val="36"/>
          <w:szCs w:val="36"/>
          <w:rtl w:val="0"/>
        </w:rPr>
        <w:br/>
      </w:r>
      <w:r>
        <w:rPr>
          <w:rtl w:val="0"/>
        </w:rPr>
      </w:r>
      <w:r/>
    </w:p>
    <w:p>
      <w:pPr>
        <w:ind w:right="-134" w:firstLine="566"/>
        <w:jc w:val="both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rtl w:val="0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rtl w:val="0"/>
        </w:rPr>
        <w:t xml:space="preserve">В Академии творческих индустрий «Меганом» (проект «Таврида.АРТ») стартовала регистрация на Проектную мастерскую #Придуман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rtl w:val="0"/>
        </w:rPr>
        <w:t xml:space="preserve">оНаТавриде. Программа рассчитана на активных деятелей в сфере культуры, искусства и творческих индустрий. По результатам обучения слушатели получат удостоверения о повышении квалификации РЭУ им. Г. В. Плеханова. 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rtl w:val="0"/>
        </w:rPr>
      </w:r>
      <w:r/>
    </w:p>
    <w:p>
      <w:pPr>
        <w:ind w:right="-134" w:firstLine="566"/>
        <w:jc w:val="both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tl w:val="0"/>
        </w:rPr>
      </w:r>
      <w:r/>
    </w:p>
    <w:p>
      <w:pPr>
        <w:ind w:right="-134" w:firstLine="566"/>
        <w:jc w:val="both"/>
        <w:rPr>
          <w:b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rtl w:val="0"/>
        </w:rPr>
        <w:t xml:space="preserve">Более подробно ознакомиться с программой и подать заявку на участие можно по ссылке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: </w:t>
      </w:r>
      <w:hyperlink r:id="rId13" w:tooltip="https://tavrida.art/academy#programmes" w:history="1">
        <w:r>
          <w:rPr>
            <w:rFonts w:ascii="Times New Roman" w:hAnsi="Times New Roman" w:eastAsia="Times New Roman" w:cs="Times New Roman"/>
            <w:color w:val="1155cc"/>
            <w:sz w:val="28"/>
            <w:szCs w:val="28"/>
            <w:highlight w:val="white"/>
            <w:u w:val="single"/>
            <w:rtl w:val="0"/>
          </w:rPr>
          <w:t xml:space="preserve">https://tavrida.art/academy#programmes</w:t>
        </w:r>
      </w:hyperlink>
      <w:r/>
      <w:hyperlink r:id="rId14" w:tooltip="https://tavrida.art/academy#programmes" w:history="1">
        <w:r>
          <w:rPr>
            <w:rFonts w:ascii="Times New Roman" w:hAnsi="Times New Roman" w:eastAsia="Times New Roman" w:cs="Times New Roman"/>
            <w:color w:val="1155cc"/>
            <w:sz w:val="28"/>
            <w:szCs w:val="28"/>
            <w:highlight w:val="white"/>
            <w:u w:val="single"/>
            <w:rtl w:val="0"/>
          </w:rPr>
          <w:t xml:space="preserve"> </w:t>
        </w:r>
      </w:hyperlink>
      <w:r>
        <w:rPr>
          <w:rtl w:val="0"/>
        </w:rPr>
      </w:r>
      <w:r/>
    </w:p>
    <w:p>
      <w:pPr>
        <w:ind w:left="0" w:right="-134" w:firstLine="0"/>
        <w:jc w:val="both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tl w:val="0"/>
        </w:rPr>
      </w:r>
      <w:r/>
    </w:p>
    <w:p>
      <w:pPr>
        <w:ind w:right="-134" w:firstLine="566"/>
        <w:jc w:val="both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rtl w:val="0"/>
        </w:rPr>
        <w:t xml:space="preserve">ФОТО: </w:t>
      </w:r>
      <w:hyperlink r:id="rId15" w:tooltip="https://disk.yandex.ru/d/Ul6nCbSVrLS4Gw" w:history="1">
        <w:r>
          <w:rPr>
            <w:rFonts w:ascii="Times New Roman" w:hAnsi="Times New Roman" w:eastAsia="Times New Roman" w:cs="Times New Roman"/>
            <w:b/>
            <w:color w:val="1155cc"/>
            <w:sz w:val="28"/>
            <w:szCs w:val="28"/>
            <w:highlight w:val="none"/>
            <w:u w:val="single"/>
            <w:rtl w:val="0"/>
          </w:rPr>
          <w:t xml:space="preserve"> </w:t>
        </w:r>
        <w:r>
          <w:rPr>
            <w:rFonts w:ascii="Times New Roman" w:hAnsi="Times New Roman" w:eastAsia="Times New Roman" w:cs="Times New Roman"/>
            <w:b/>
            <w:color w:val="1155cc"/>
            <w:sz w:val="28"/>
            <w:szCs w:val="28"/>
            <w:highlight w:val="none"/>
            <w:u w:val="single"/>
            <w:rtl w:val="0"/>
          </w:rPr>
          <w:t xml:space="preserve">https://disk.yandex.ru/d/LwqnbhvFvOs26w</w:t>
        </w:r>
        <w:r>
          <w:rPr>
            <w:rFonts w:ascii="Times New Roman" w:hAnsi="Times New Roman" w:eastAsia="Times New Roman" w:cs="Times New Roman"/>
            <w:b/>
            <w:color w:val="1155cc"/>
            <w:sz w:val="28"/>
            <w:szCs w:val="28"/>
            <w:highlight w:val="none"/>
            <w:u w:val="single"/>
            <w:rtl w:val="0"/>
          </w:rPr>
          <w:t xml:space="preserve"> </w:t>
        </w:r>
        <w:r>
          <w:rPr>
            <w:rFonts w:ascii="Times New Roman" w:hAnsi="Times New Roman" w:eastAsia="Times New Roman" w:cs="Times New Roman"/>
            <w:b/>
            <w:color w:val="1155cc"/>
            <w:sz w:val="28"/>
            <w:szCs w:val="28"/>
            <w:highlight w:val="white"/>
            <w:u w:val="single"/>
            <w:rtl w:val="0"/>
          </w:rPr>
        </w:r>
      </w:hyperlink>
      <w:r/>
      <w:r/>
    </w:p>
    <w:p>
      <w:pPr>
        <w:ind w:right="-134" w:firstLine="566"/>
        <w:jc w:val="both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tl w:val="0"/>
        </w:rPr>
      </w:r>
      <w:r/>
    </w:p>
    <w:p>
      <w:pPr>
        <w:ind w:right="-134" w:firstLine="566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В Академии «Меганом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rtl w:val="0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 с 23 по 30 сентября 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удет реализована Проектная мастерская #ПридуманоНаТавриде — интерактивная программа для развития компетенций в области управления творческими проектами. Ключевой целью программы является трансформация мышления представителей, менеджеров творческих индустри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й и усиление их экспертизы в области управления проектами. Участники программы изучат способы формирования управленческой культуры проектных команд, освоят современные практики коммуникации и взаимодействия, получат практический опыт управления проектами. </w:t>
      </w:r>
      <w:r/>
    </w:p>
    <w:p>
      <w:pPr>
        <w:ind w:left="0" w:right="0" w:firstLine="567"/>
        <w:jc w:val="both"/>
        <w:spacing w:before="0" w:after="200" w:line="253" w:lineRule="atLeast"/>
        <w:rPr>
          <w:rFonts w:ascii="Times New Roman" w:hAnsi="Times New Roman" w:eastAsia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Программа расс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читана на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руководителей действующих проектов в сфере культуры, искусства и творческих индустрий, победителей грантовых конкурсов, готовых масштабировать свои проекты и выводить их на самоокупаемость, представителей некоммерческих и коммерческих организаций, учреждени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й культуры и творческих объединений, систематически реализующих проекты в сфере творческих индустрий, самозанятых и индивидуальных предпринимателей в сфере культуры, искусства и творческих индустрий, ориентированных на развитие своего бизнес проекта.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 Также участие в проектной мастерской смогут принять  самозанятые 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 индивидуальные предприниматели, а также руководители действующих проектов в сфере культуры, искусства и творческих индустрий. </w:t>
      </w:r>
      <w:r>
        <w:rPr>
          <w:sz w:val="22"/>
        </w:rPr>
      </w:r>
      <w:r/>
    </w:p>
    <w:p>
      <w:pPr>
        <w:ind w:left="0" w:right="0" w:firstLine="567"/>
        <w:jc w:val="both"/>
        <w:spacing w:before="0" w:after="200" w:line="253" w:lineRule="atLeast"/>
        <w:rPr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Участником могут стать творцы от 18 лет имеющие диплом о среднем профессиональном или высшем образовании. По результатам обучения слушатели получат удостоверения о повышении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rtl w:val="0"/>
        </w:rPr>
        <w:t xml:space="preserve">квалификации РЭУ им. Г. В. Плеханова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.</w:t>
      </w:r>
      <w:r>
        <w:rPr>
          <w:sz w:val="22"/>
        </w:rPr>
      </w:r>
      <w:r/>
    </w:p>
    <w:p>
      <w:pPr>
        <w:ind w:right="-134" w:firstLine="566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rtl w:val="0"/>
        </w:rPr>
        <w:t xml:space="preserve">Образовательная программа пройдет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rtl w:val="0"/>
        </w:rPr>
        <w:t xml:space="preserve"> с 23 по 30 сентября на площадке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Академии творческих индустрий «Меганом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rtl w:val="0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rtl w:val="0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rtl w:val="0"/>
        </w:rPr>
      </w:r>
      <w:r/>
    </w:p>
    <w:p>
      <w:pPr>
        <w:ind w:right="-134" w:firstLine="566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rtl w:val="0"/>
        </w:rPr>
        <w:t xml:space="preserve">Более подробно ознакомиться с программой и подать заявку на участие можно по ссылке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: </w:t>
      </w:r>
      <w:hyperlink r:id="rId16" w:tooltip="https://tavrida.art/academy#programmes" w:history="1">
        <w:r>
          <w:rPr>
            <w:rFonts w:ascii="Times New Roman" w:hAnsi="Times New Roman" w:eastAsia="Times New Roman" w:cs="Times New Roman"/>
            <w:color w:val="1155cc"/>
            <w:sz w:val="28"/>
            <w:szCs w:val="28"/>
            <w:highlight w:val="white"/>
            <w:u w:val="single"/>
            <w:rtl w:val="0"/>
          </w:rPr>
          <w:t xml:space="preserve">https://tavrida.art/academy#programmes</w:t>
        </w:r>
      </w:hyperlink>
      <w:r>
        <w:rPr>
          <w:rtl w:val="0"/>
        </w:rPr>
      </w:r>
      <w:r/>
    </w:p>
    <w:p>
      <w:pPr>
        <w:ind w:right="-134" w:firstLine="566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Регистрация на проектную мастерскую открыта 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rtl w:val="0"/>
        </w:rPr>
        <w:t xml:space="preserve">до 14 августа включительно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. Участие в программе совершенно бесплатное.</w:t>
      </w:r>
      <w:r/>
    </w:p>
    <w:p>
      <w:pPr>
        <w:ind w:right="-134" w:firstLine="566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rtl w:val="0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rtl w:val="0"/>
        </w:rPr>
        <w:t xml:space="preserve">Академия творческих индустрий «Меганом»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rtl w:val="0"/>
        </w:rPr>
        <w:t xml:space="preserve">, на площадке которой пройдет обучение, ー это новая концепция образовательной среды для молодых представителей культуры, искусства и творческих индустрий, которая стала ядром молодежно-просветительского курорта «Таврид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rtl w:val="0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rtl w:val="0"/>
        </w:rPr>
        <w:t xml:space="preserve">.АРТ» и одной из ведущих площадок России по созданию проектов в сфере креативных индустрий. Круглогодичный образовательный центр позволяет молодым профи получить профессиональное образование под кураторством признанных лидеров направлений и принять участие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rtl w:val="0"/>
        </w:rPr>
        <w:t xml:space="preserve"> в интерактивных проектах, подготовленных в сотрудничестве с ведущими институциями и корпоративными партнерами.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rtl w:val="0"/>
        </w:rPr>
      </w:r>
      <w:r/>
    </w:p>
    <w:p>
      <w:pPr>
        <w:ind w:left="0" w:right="-134" w:firstLine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/>
    </w:p>
    <w:p>
      <w:pPr>
        <w:ind w:right="-4" w:firstLine="72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Контакты для СМИ: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Ксения Ф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ё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дорова, +7 968 879 96 18,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press@tavrida.art, </w:t>
      </w:r>
      <w:hyperlink r:id="rId17" w:tooltip="https://tavrida.art/" w:history="1">
        <w:r>
          <w:rPr>
            <w:rFonts w:ascii="Times New Roman" w:hAnsi="Times New Roman" w:eastAsia="Times New Roman" w:cs="Times New Roman"/>
            <w:color w:val="1155cc"/>
            <w:sz w:val="24"/>
            <w:szCs w:val="24"/>
            <w:u w:val="single"/>
            <w:shd w:val="clear" w:color="auto" w:fill="auto"/>
            <w:vertAlign w:val="baseline"/>
            <w:rtl w:val="0"/>
          </w:rPr>
          <w:t xml:space="preserve">tavrida.art</w:t>
        </w:r>
      </w:hyperlink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</w:t>
      </w:r>
      <w:r/>
    </w:p>
    <w:p>
      <w:pPr>
        <w:ind w:left="0" w:right="0" w:firstLine="720"/>
        <w:jc w:val="both"/>
        <w:keepLines w:val="0"/>
        <w:keepNext w:val="0"/>
        <w:pageBreakBefore w:val="0"/>
        <w:spacing w:before="0" w:after="0" w:line="276" w:lineRule="auto"/>
        <w:shd w:val="clear" w:color="auto" w:fill="auto"/>
        <w:widowControl/>
        <w:rPr>
          <w:rFonts w:ascii="Times New Roman" w:hAnsi="Times New Roman" w:eastAsia="Times New Roman" w:cs="Times New Roman"/>
          <w:color w:val="000000"/>
          <w:sz w:val="24"/>
          <w:szCs w:val="24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Telegram-канал пресс-службы: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</w:t>
      </w:r>
      <w:hyperlink r:id="rId18" w:tooltip="https://t.me/tavrida_news" w:history="1">
        <w:r>
          <w:rPr>
            <w:rFonts w:ascii="Times New Roman" w:hAnsi="Times New Roman" w:eastAsia="Times New Roman" w:cs="Times New Roman"/>
            <w:color w:val="1155cc"/>
            <w:sz w:val="24"/>
            <w:szCs w:val="24"/>
            <w:u w:val="single"/>
            <w:shd w:val="clear" w:color="auto" w:fill="auto"/>
            <w:vertAlign w:val="baseline"/>
            <w:rtl w:val="0"/>
          </w:rPr>
          <w:t xml:space="preserve">https://t.me/tavrida_news</w:t>
        </w:r>
      </w:hyperlink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</w:t>
      </w:r>
      <w:r/>
    </w:p>
    <w:p>
      <w:pPr>
        <w:ind w:left="0" w:right="0" w:firstLine="720"/>
        <w:jc w:val="both"/>
        <w:keepLines w:val="0"/>
        <w:keepNext w:val="0"/>
        <w:pageBreakBefore w:val="0"/>
        <w:spacing w:before="0" w:after="0" w:line="276" w:lineRule="auto"/>
        <w:shd w:val="clear" w:color="auto" w:fill="auto"/>
        <w:widowControl/>
        <w:rPr>
          <w:rFonts w:ascii="Times New Roman" w:hAnsi="Times New Roman" w:eastAsia="Times New Roman" w:cs="Times New Roman"/>
          <w:color w:val="000000"/>
          <w:sz w:val="24"/>
          <w:szCs w:val="24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0"/>
        </w:rPr>
      </w:r>
      <w:r/>
    </w:p>
    <w:p>
      <w:pPr>
        <w:ind w:firstLine="720"/>
        <w:jc w:val="both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rtl w:val="0"/>
        </w:rPr>
        <w:t xml:space="preserve">Справочная информация: </w:t>
      </w:r>
      <w:r/>
    </w:p>
    <w:p>
      <w:pPr>
        <w:ind w:firstLine="720"/>
        <w:jc w:val="both"/>
        <w:rPr>
          <w:rFonts w:ascii="Times New Roman" w:hAnsi="Times New Roman" w:eastAsia="Times New Roman" w:cs="Times New Roman"/>
          <w:i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 xml:space="preserve">«Таврида.АРТ»</w:t>
      </w:r>
      <w:r>
        <w:rPr>
          <w:rFonts w:ascii="Times New Roman" w:hAnsi="Times New Roman" w:eastAsia="Times New Roman" w:cs="Times New Roman"/>
          <w:i/>
          <w:sz w:val="24"/>
          <w:szCs w:val="24"/>
          <w:rtl w:val="0"/>
        </w:rPr>
        <w:t xml:space="preserve"> — платформа возможностей, которая помогает молодым людям реализовать свой профессиональный потенциал в культуре и искусстве. Организатор — АНО «Центр развития культурных инициатив».</w:t>
      </w:r>
      <w:r>
        <w:rPr>
          <w:rFonts w:ascii="Times New Roman" w:hAnsi="Times New Roman" w:eastAsia="Times New Roman" w:cs="Times New Roman"/>
          <w:i/>
          <w:sz w:val="24"/>
          <w:szCs w:val="24"/>
          <w:rtl w:val="0"/>
        </w:rPr>
        <w:t xml:space="preserve"> «Таврида.АРТ» входит в федеральный проект «Молодёжь России» национального проекта «Образование» и реализуется при поддержке Федерального агентства по делам молодежи (Росмолодёжь). Свою историю «Таврида» начала в 2015 году, когда получила статус Всероссийс</w:t>
      </w:r>
      <w:r>
        <w:rPr>
          <w:rFonts w:ascii="Times New Roman" w:hAnsi="Times New Roman" w:eastAsia="Times New Roman" w:cs="Times New Roman"/>
          <w:i/>
          <w:sz w:val="24"/>
          <w:szCs w:val="24"/>
          <w:rtl w:val="0"/>
        </w:rPr>
        <w:t xml:space="preserve">кого молодежного образовательного форума. В 2019 году «Таврида» выросла в арт-кластер, который объединил  образовательные заезды, фестиваль, кастинг-платформу, грантовый конкурс, федеральную сеть арт-резиденций, акселератор проектов, Академию творческих ин</w:t>
      </w:r>
      <w:r>
        <w:rPr>
          <w:rFonts w:ascii="Times New Roman" w:hAnsi="Times New Roman" w:eastAsia="Times New Roman" w:cs="Times New Roman"/>
          <w:i/>
          <w:sz w:val="24"/>
          <w:szCs w:val="24"/>
          <w:rtl w:val="0"/>
        </w:rPr>
        <w:t xml:space="preserve">дустрий «Меганом» и другие проекты. В 2023 году по распоряжению Президента РФ Владимира Путина «Таврида» преобразована в первый в России молодежно-просветительский курорт. В настоящее время ведутся работы по развитию территории и расширению инфраструктуры.</w:t>
      </w:r>
      <w:r/>
    </w:p>
    <w:p>
      <w:pPr>
        <w:ind w:left="-283" w:right="-276" w:firstLine="283"/>
        <w:jc w:val="both"/>
        <w:keepLines w:val="0"/>
        <w:keepNext w:val="0"/>
        <w:pageBreakBefore w:val="0"/>
        <w:spacing w:before="0" w:after="0" w:line="276" w:lineRule="auto"/>
        <w:shd w:val="clear" w:color="auto" w:fill="auto"/>
        <w:widowControl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0"/>
        </w:rPr>
      </w:r>
      <w:r/>
    </w:p>
    <w:p>
      <w:pPr>
        <w:ind w:left="-283" w:right="-276" w:firstLine="566"/>
        <w:jc w:val="both"/>
        <w:keepLines w:val="0"/>
        <w:keepNext w:val="0"/>
        <w:pageBreakBefore w:val="0"/>
        <w:spacing w:before="0" w:after="0" w:line="276" w:lineRule="auto"/>
        <w:shd w:val="clear" w:color="auto" w:fill="auto"/>
        <w:widowControl/>
        <w:rPr>
          <w:rFonts w:ascii="Times New Roman" w:hAnsi="Times New Roman" w:eastAsia="Times New Roman" w:cs="Times New Roman"/>
          <w:i/>
          <w:color w:val="000000"/>
          <w:sz w:val="24"/>
          <w:szCs w:val="24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0"/>
        </w:rPr>
      </w:r>
      <w:r/>
    </w:p>
    <w:p>
      <w:pPr>
        <w:ind w:left="0" w:right="0" w:firstLine="720"/>
        <w:jc w:val="both"/>
        <w:keepLines w:val="0"/>
        <w:keepNext w:val="0"/>
        <w:pageBreakBefore w:val="0"/>
        <w:spacing w:before="0" w:after="0" w:line="276" w:lineRule="auto"/>
        <w:shd w:val="clear" w:color="auto" w:fill="auto"/>
        <w:widowControl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0"/>
        </w:rPr>
      </w:r>
      <w:r/>
    </w:p>
    <w:sectPr>
      <w:headerReference w:type="default" r:id="rId8"/>
      <w:headerReference w:type="first" r:id="rId9"/>
      <w:footerReference w:type="default" r:id="rId10"/>
      <w:footerReference w:type="even" r:id="rId11"/>
      <w:footerReference w:type="first" r:id="rId12"/>
      <w:footnotePr/>
      <w:endnotePr/>
      <w:type w:val="nextPage"/>
      <w:pgSz w:w="11900" w:h="16840" w:orient="portrait"/>
      <w:pgMar w:top="1134" w:right="1132" w:bottom="1134" w:left="1133" w:header="510" w:footer="72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helvetica neue">
    <w:panose1 w:val="05040102010807070707"/>
  </w:font>
  <w:font w:name="Georgia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firstLine="0"/>
      <w:jc w:val="left"/>
      <w:keepLines w:val="0"/>
      <w:keepNext w:val="0"/>
      <w:spacing w:before="0" w:after="0" w:line="240" w:lineRule="auto"/>
      <w:shd w:val="clear" w:color="auto" w:fill="auto"/>
      <w:widowControl/>
      <w:tabs>
        <w:tab w:val="right" w:pos="9020" w:leader="none"/>
      </w:tabs>
      <w:rPr>
        <w:rFonts w:ascii="Helvetica Neue" w:hAnsi="Helvetica Neue" w:eastAsia="Helvetica Neue" w:cs="Helvetica Neue"/>
        <w:color w:val="000000"/>
        <w:sz w:val="24"/>
        <w:szCs w:val="24"/>
        <w:u w:val="none"/>
        <w:shd w:val="clear" w:color="auto" w:fill="auto"/>
        <w:vertAlign w:val="baseline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rtl w:val="0"/>
      </w:rPr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firstLine="0"/>
      <w:jc w:val="left"/>
      <w:keepLines w:val="0"/>
      <w:keepNext w:val="0"/>
      <w:spacing w:before="0" w:after="0" w:line="240" w:lineRule="auto"/>
      <w:shd w:val="clear" w:color="auto" w:fill="auto"/>
      <w:widowControl/>
      <w:tabs>
        <w:tab w:val="right" w:pos="9020" w:leader="none"/>
      </w:tabs>
      <w:rPr>
        <w:rFonts w:ascii="Helvetica Neue" w:hAnsi="Helvetica Neue" w:eastAsia="Helvetica Neue" w:cs="Helvetica Neue"/>
        <w:color w:val="000000"/>
        <w:sz w:val="24"/>
        <w:szCs w:val="24"/>
        <w:u w:val="none"/>
        <w:shd w:val="clear" w:color="auto" w:fill="auto"/>
        <w:vertAlign w:val="baseline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rtl w:val="0"/>
      </w:rPr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firstLine="0"/>
      <w:jc w:val="left"/>
      <w:keepLines w:val="0"/>
      <w:keepNext w:val="0"/>
      <w:spacing w:before="0" w:after="0" w:line="276" w:lineRule="auto"/>
      <w:shd w:val="clear" w:color="auto" w:fill="auto"/>
      <w:widowControl/>
      <w:rPr>
        <w:rFonts w:ascii="Arial" w:hAnsi="Arial" w:eastAsia="Arial" w:cs="Arial"/>
        <w:color w:val="000000"/>
        <w:sz w:val="22"/>
        <w:szCs w:val="22"/>
        <w:u w:val="none"/>
        <w:shd w:val="clear" w:color="auto" w:fill="auto"/>
        <w:vertAlign w:val="baseline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rtl w:val="0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firstLine="0"/>
      <w:jc w:val="left"/>
      <w:keepLines w:val="0"/>
      <w:keepNext w:val="0"/>
      <w:spacing w:before="0" w:after="0" w:line="240" w:lineRule="auto"/>
      <w:shd w:val="clear" w:color="auto" w:fill="auto"/>
      <w:widowControl/>
      <w:tabs>
        <w:tab w:val="center" w:pos="4677" w:leader="none"/>
        <w:tab w:val="right" w:pos="9355" w:leader="none"/>
      </w:tabs>
      <w:rPr>
        <w:rFonts w:ascii="Arial" w:hAnsi="Arial" w:eastAsia="Arial" w:cs="Arial"/>
        <w:color w:val="000000"/>
        <w:sz w:val="22"/>
        <w:szCs w:val="22"/>
        <w:u w:val="none"/>
        <w:shd w:val="clear" w:color="auto" w:fill="auto"/>
        <w:vertAlign w:val="baseline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rtl w:val="0"/>
      </w:rPr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firstLine="0"/>
      <w:jc w:val="left"/>
      <w:keepLines w:val="0"/>
      <w:keepNext w:val="0"/>
      <w:spacing w:before="0" w:after="0" w:line="276" w:lineRule="auto"/>
      <w:shd w:val="clear" w:color="auto" w:fill="auto"/>
      <w:widowControl/>
      <w:rPr>
        <w:rFonts w:ascii="Arial" w:hAnsi="Arial" w:eastAsia="Arial" w:cs="Arial"/>
        <w:color w:val="000000"/>
        <w:sz w:val="22"/>
        <w:szCs w:val="22"/>
        <w:u w:val="none"/>
        <w:shd w:val="clear" w:color="auto" w:fill="auto"/>
        <w:vertAlign w:val="baseline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rFonts w:ascii="Arial" w:hAnsi="Arial" w:eastAsia="Arial" w:cs="Arial"/>
        <w:color w:val="000000"/>
        <w:sz w:val="22"/>
        <w:szCs w:val="22"/>
        <w:u w:val="none"/>
        <w:shd w:val="clear" w:color="auto" w:fill="auto"/>
        <w:vertAlign w:val="baseline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0" behindDoc="1" locked="0" layoutInCell="1" allowOverlap="1">
              <wp:simplePos x="0" y="0"/>
              <wp:positionH relativeFrom="margin">
                <wp:posOffset>-720548</wp:posOffset>
              </wp:positionH>
              <wp:positionV relativeFrom="page">
                <wp:posOffset>-9511</wp:posOffset>
              </wp:positionV>
              <wp:extent cx="7558548" cy="1143000"/>
              <wp:effectExtent l="0" t="0" r="0" b="0"/>
              <wp:wrapNone/>
              <wp:docPr id="1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/>
                      <pic:cNvPicPr/>
                      <pic:nvPr/>
                    </pic:nvPicPr>
                    <pic:blipFill>
                      <a:blip r:embed="rId1"/>
                      <a:srcRect l="0" t="0" r="0" b="0"/>
                      <a:stretch/>
                    </pic:blipFill>
                    <pic:spPr bwMode="auto">
                      <a:xfrm>
                        <a:off x="0" y="0"/>
                        <a:ext cx="7558548" cy="114300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0;o:allowoverlap:true;o:allowincell:true;mso-position-horizontal-relative:margin;margin-left:-56.7pt;mso-position-horizontal:absolute;mso-position-vertical-relative:page;margin-top:-0.7pt;mso-position-vertical:absolute;width:595.2pt;height:90.0pt;mso-wrap-distance-left:0.0pt;mso-wrap-distance-top:0.0pt;mso-wrap-distance-right:0.0pt;mso-wrap-distance-bottom:0.0pt;">
              <v:path textboxrect="0,0,0,0"/>
              <v:imagedata r:id="rId1" o:title=""/>
            </v:shape>
          </w:pict>
        </mc:Fallback>
      </mc:AlternateContent>
    </w:r>
    <w:r>
      <w:rPr>
        <w:rtl w:val="0"/>
      </w:rPr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ru-RU" w:eastAsia="zh-CN" w:bidi="ar-SA"/>
      </w:rPr>
    </w:rPrDefault>
    <w:pPrDefault>
      <w:pPr>
        <w:spacing w:before="0" w:beforeAutospacing="0" w:after="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4">
    <w:name w:val="Heading 1 Char"/>
    <w:link w:val="877"/>
    <w:uiPriority w:val="9"/>
    <w:rPr>
      <w:rFonts w:ascii="Arial" w:hAnsi="Arial" w:eastAsia="Arial" w:cs="Arial"/>
      <w:sz w:val="40"/>
      <w:szCs w:val="40"/>
    </w:rPr>
  </w:style>
  <w:style w:type="character" w:styleId="705">
    <w:name w:val="Heading 2 Char"/>
    <w:link w:val="878"/>
    <w:uiPriority w:val="9"/>
    <w:rPr>
      <w:rFonts w:ascii="Arial" w:hAnsi="Arial" w:eastAsia="Arial" w:cs="Arial"/>
      <w:sz w:val="34"/>
    </w:rPr>
  </w:style>
  <w:style w:type="character" w:styleId="706">
    <w:name w:val="Heading 3 Char"/>
    <w:link w:val="879"/>
    <w:uiPriority w:val="9"/>
    <w:rPr>
      <w:rFonts w:ascii="Arial" w:hAnsi="Arial" w:eastAsia="Arial" w:cs="Arial"/>
      <w:sz w:val="30"/>
      <w:szCs w:val="30"/>
    </w:rPr>
  </w:style>
  <w:style w:type="character" w:styleId="707">
    <w:name w:val="Heading 4 Char"/>
    <w:link w:val="880"/>
    <w:uiPriority w:val="9"/>
    <w:rPr>
      <w:rFonts w:ascii="Arial" w:hAnsi="Arial" w:eastAsia="Arial" w:cs="Arial"/>
      <w:b/>
      <w:bCs/>
      <w:sz w:val="26"/>
      <w:szCs w:val="26"/>
    </w:rPr>
  </w:style>
  <w:style w:type="character" w:styleId="708">
    <w:name w:val="Heading 5 Char"/>
    <w:link w:val="881"/>
    <w:uiPriority w:val="9"/>
    <w:rPr>
      <w:rFonts w:ascii="Arial" w:hAnsi="Arial" w:eastAsia="Arial" w:cs="Arial"/>
      <w:b/>
      <w:bCs/>
      <w:sz w:val="24"/>
      <w:szCs w:val="24"/>
    </w:rPr>
  </w:style>
  <w:style w:type="character" w:styleId="709">
    <w:name w:val="Heading 6 Char"/>
    <w:link w:val="882"/>
    <w:uiPriority w:val="9"/>
    <w:rPr>
      <w:rFonts w:ascii="Arial" w:hAnsi="Arial" w:eastAsia="Arial" w:cs="Arial"/>
      <w:b/>
      <w:bCs/>
      <w:sz w:val="22"/>
      <w:szCs w:val="22"/>
    </w:rPr>
  </w:style>
  <w:style w:type="paragraph" w:styleId="710">
    <w:name w:val="Heading 7"/>
    <w:basedOn w:val="875"/>
    <w:next w:val="875"/>
    <w:link w:val="71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1">
    <w:name w:val="Heading 7 Char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2">
    <w:name w:val="Heading 8"/>
    <w:basedOn w:val="875"/>
    <w:next w:val="875"/>
    <w:link w:val="71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3">
    <w:name w:val="Heading 8 Char"/>
    <w:link w:val="712"/>
    <w:uiPriority w:val="9"/>
    <w:rPr>
      <w:rFonts w:ascii="Arial" w:hAnsi="Arial" w:eastAsia="Arial" w:cs="Arial"/>
      <w:i/>
      <w:iCs/>
      <w:sz w:val="22"/>
      <w:szCs w:val="22"/>
    </w:rPr>
  </w:style>
  <w:style w:type="paragraph" w:styleId="714">
    <w:name w:val="Heading 9"/>
    <w:basedOn w:val="875"/>
    <w:next w:val="875"/>
    <w:link w:val="71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5">
    <w:name w:val="Heading 9 Char"/>
    <w:link w:val="714"/>
    <w:uiPriority w:val="9"/>
    <w:rPr>
      <w:rFonts w:ascii="Arial" w:hAnsi="Arial" w:eastAsia="Arial" w:cs="Arial"/>
      <w:i/>
      <w:iCs/>
      <w:sz w:val="21"/>
      <w:szCs w:val="21"/>
    </w:rPr>
  </w:style>
  <w:style w:type="paragraph" w:styleId="716">
    <w:name w:val="List Paragraph"/>
    <w:basedOn w:val="875"/>
    <w:uiPriority w:val="34"/>
    <w:qFormat/>
    <w:pPr>
      <w:contextualSpacing/>
      <w:ind w:left="720"/>
    </w:pPr>
  </w:style>
  <w:style w:type="table" w:styleId="717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718">
    <w:name w:val="No Spacing"/>
    <w:uiPriority w:val="1"/>
    <w:qFormat/>
    <w:pPr>
      <w:spacing w:before="0" w:after="0" w:line="240" w:lineRule="auto"/>
    </w:pPr>
  </w:style>
  <w:style w:type="character" w:styleId="719">
    <w:name w:val="Title Char"/>
    <w:link w:val="883"/>
    <w:uiPriority w:val="10"/>
    <w:rPr>
      <w:sz w:val="48"/>
      <w:szCs w:val="48"/>
    </w:rPr>
  </w:style>
  <w:style w:type="character" w:styleId="720">
    <w:name w:val="Subtitle Char"/>
    <w:link w:val="884"/>
    <w:uiPriority w:val="11"/>
    <w:rPr>
      <w:sz w:val="24"/>
      <w:szCs w:val="24"/>
    </w:rPr>
  </w:style>
  <w:style w:type="paragraph" w:styleId="721">
    <w:name w:val="Quote"/>
    <w:basedOn w:val="875"/>
    <w:next w:val="875"/>
    <w:link w:val="722"/>
    <w:uiPriority w:val="29"/>
    <w:qFormat/>
    <w:pPr>
      <w:ind w:left="720" w:right="720"/>
    </w:pPr>
    <w:rPr>
      <w:i/>
    </w:rPr>
  </w:style>
  <w:style w:type="character" w:styleId="722">
    <w:name w:val="Quote Char"/>
    <w:link w:val="721"/>
    <w:uiPriority w:val="29"/>
    <w:rPr>
      <w:i/>
    </w:rPr>
  </w:style>
  <w:style w:type="paragraph" w:styleId="723">
    <w:name w:val="Intense Quote"/>
    <w:basedOn w:val="875"/>
    <w:next w:val="875"/>
    <w:link w:val="72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4">
    <w:name w:val="Intense Quote Char"/>
    <w:link w:val="723"/>
    <w:uiPriority w:val="30"/>
    <w:rPr>
      <w:i/>
    </w:rPr>
  </w:style>
  <w:style w:type="paragraph" w:styleId="725">
    <w:name w:val="Header"/>
    <w:basedOn w:val="875"/>
    <w:link w:val="7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>
    <w:name w:val="Header Char"/>
    <w:link w:val="725"/>
    <w:uiPriority w:val="99"/>
  </w:style>
  <w:style w:type="paragraph" w:styleId="727">
    <w:name w:val="Footer"/>
    <w:basedOn w:val="875"/>
    <w:link w:val="73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>
    <w:name w:val="Footer Char"/>
    <w:link w:val="727"/>
    <w:uiPriority w:val="99"/>
  </w:style>
  <w:style w:type="paragraph" w:styleId="729">
    <w:name w:val="Caption"/>
    <w:basedOn w:val="875"/>
    <w:next w:val="87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0">
    <w:name w:val="Caption Char"/>
    <w:basedOn w:val="729"/>
    <w:link w:val="727"/>
    <w:uiPriority w:val="99"/>
  </w:style>
  <w:style w:type="table" w:styleId="731">
    <w:name w:val="Table Grid"/>
    <w:basedOn w:val="71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Table Grid Light"/>
    <w:basedOn w:val="7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7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71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1">
    <w:name w:val="List Table 7 Colorful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2">
    <w:name w:val="List Table 7 Colorful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3">
    <w:name w:val="List Table 7 Colorful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4">
    <w:name w:val="List Table 7 Colorful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5">
    <w:name w:val="List Table 7 Colorful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6">
    <w:name w:val="Lined - Accent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8">
    <w:name w:val="Lined - Accent 2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9">
    <w:name w:val="Lined - Accent 3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0">
    <w:name w:val="Lined - Accent 4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1">
    <w:name w:val="Lined - Accent 5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2">
    <w:name w:val="Lined - Accent 6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3">
    <w:name w:val="Bordered &amp; Lined - Accent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5">
    <w:name w:val="Bordered &amp; Lined - Accent 2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6">
    <w:name w:val="Bordered &amp; Lined - Accent 3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7">
    <w:name w:val="Bordered &amp; Lined - Accent 4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8">
    <w:name w:val="Bordered &amp; Lined - Accent 5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9">
    <w:name w:val="Bordered &amp; Lined - Accent 6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0">
    <w:name w:val="Bordered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7">
    <w:name w:val="Hyperlink"/>
    <w:uiPriority w:val="99"/>
    <w:unhideWhenUsed/>
    <w:rPr>
      <w:color w:val="0000ff" w:themeColor="hyperlink"/>
      <w:u w:val="single"/>
    </w:rPr>
  </w:style>
  <w:style w:type="paragraph" w:styleId="858">
    <w:name w:val="footnote text"/>
    <w:basedOn w:val="875"/>
    <w:link w:val="859"/>
    <w:uiPriority w:val="99"/>
    <w:semiHidden/>
    <w:unhideWhenUsed/>
    <w:pPr>
      <w:spacing w:after="40" w:line="240" w:lineRule="auto"/>
    </w:pPr>
    <w:rPr>
      <w:sz w:val="18"/>
    </w:rPr>
  </w:style>
  <w:style w:type="character" w:styleId="859">
    <w:name w:val="Footnote Text Char"/>
    <w:link w:val="858"/>
    <w:uiPriority w:val="99"/>
    <w:rPr>
      <w:sz w:val="18"/>
    </w:rPr>
  </w:style>
  <w:style w:type="character" w:styleId="860">
    <w:name w:val="footnote reference"/>
    <w:uiPriority w:val="99"/>
    <w:unhideWhenUsed/>
    <w:rPr>
      <w:vertAlign w:val="superscript"/>
    </w:rPr>
  </w:style>
  <w:style w:type="paragraph" w:styleId="861">
    <w:name w:val="endnote text"/>
    <w:basedOn w:val="875"/>
    <w:link w:val="862"/>
    <w:uiPriority w:val="99"/>
    <w:semiHidden/>
    <w:unhideWhenUsed/>
    <w:pPr>
      <w:spacing w:after="0" w:line="240" w:lineRule="auto"/>
    </w:pPr>
    <w:rPr>
      <w:sz w:val="20"/>
    </w:rPr>
  </w:style>
  <w:style w:type="character" w:styleId="862">
    <w:name w:val="Endnote Text Char"/>
    <w:link w:val="861"/>
    <w:uiPriority w:val="99"/>
    <w:rPr>
      <w:sz w:val="20"/>
    </w:rPr>
  </w:style>
  <w:style w:type="character" w:styleId="863">
    <w:name w:val="endnote reference"/>
    <w:uiPriority w:val="99"/>
    <w:semiHidden/>
    <w:unhideWhenUsed/>
    <w:rPr>
      <w:vertAlign w:val="superscript"/>
    </w:rPr>
  </w:style>
  <w:style w:type="paragraph" w:styleId="864">
    <w:name w:val="toc 1"/>
    <w:basedOn w:val="875"/>
    <w:next w:val="875"/>
    <w:uiPriority w:val="39"/>
    <w:unhideWhenUsed/>
    <w:pPr>
      <w:ind w:left="0" w:right="0" w:firstLine="0"/>
      <w:spacing w:after="57"/>
    </w:pPr>
  </w:style>
  <w:style w:type="paragraph" w:styleId="865">
    <w:name w:val="toc 2"/>
    <w:basedOn w:val="875"/>
    <w:next w:val="875"/>
    <w:uiPriority w:val="39"/>
    <w:unhideWhenUsed/>
    <w:pPr>
      <w:ind w:left="283" w:right="0" w:firstLine="0"/>
      <w:spacing w:after="57"/>
    </w:pPr>
  </w:style>
  <w:style w:type="paragraph" w:styleId="866">
    <w:name w:val="toc 3"/>
    <w:basedOn w:val="875"/>
    <w:next w:val="875"/>
    <w:uiPriority w:val="39"/>
    <w:unhideWhenUsed/>
    <w:pPr>
      <w:ind w:left="567" w:right="0" w:firstLine="0"/>
      <w:spacing w:after="57"/>
    </w:pPr>
  </w:style>
  <w:style w:type="paragraph" w:styleId="867">
    <w:name w:val="toc 4"/>
    <w:basedOn w:val="875"/>
    <w:next w:val="875"/>
    <w:uiPriority w:val="39"/>
    <w:unhideWhenUsed/>
    <w:pPr>
      <w:ind w:left="850" w:right="0" w:firstLine="0"/>
      <w:spacing w:after="57"/>
    </w:pPr>
  </w:style>
  <w:style w:type="paragraph" w:styleId="868">
    <w:name w:val="toc 5"/>
    <w:basedOn w:val="875"/>
    <w:next w:val="875"/>
    <w:uiPriority w:val="39"/>
    <w:unhideWhenUsed/>
    <w:pPr>
      <w:ind w:left="1134" w:right="0" w:firstLine="0"/>
      <w:spacing w:after="57"/>
    </w:pPr>
  </w:style>
  <w:style w:type="paragraph" w:styleId="869">
    <w:name w:val="toc 6"/>
    <w:basedOn w:val="875"/>
    <w:next w:val="875"/>
    <w:uiPriority w:val="39"/>
    <w:unhideWhenUsed/>
    <w:pPr>
      <w:ind w:left="1417" w:right="0" w:firstLine="0"/>
      <w:spacing w:after="57"/>
    </w:pPr>
  </w:style>
  <w:style w:type="paragraph" w:styleId="870">
    <w:name w:val="toc 7"/>
    <w:basedOn w:val="875"/>
    <w:next w:val="875"/>
    <w:uiPriority w:val="39"/>
    <w:unhideWhenUsed/>
    <w:pPr>
      <w:ind w:left="1701" w:right="0" w:firstLine="0"/>
      <w:spacing w:after="57"/>
    </w:pPr>
  </w:style>
  <w:style w:type="paragraph" w:styleId="871">
    <w:name w:val="toc 8"/>
    <w:basedOn w:val="875"/>
    <w:next w:val="875"/>
    <w:uiPriority w:val="39"/>
    <w:unhideWhenUsed/>
    <w:pPr>
      <w:ind w:left="1984" w:right="0" w:firstLine="0"/>
      <w:spacing w:after="57"/>
    </w:pPr>
  </w:style>
  <w:style w:type="paragraph" w:styleId="872">
    <w:name w:val="toc 9"/>
    <w:basedOn w:val="875"/>
    <w:next w:val="875"/>
    <w:uiPriority w:val="39"/>
    <w:unhideWhenUsed/>
    <w:pPr>
      <w:ind w:left="2268" w:right="0" w:firstLine="0"/>
      <w:spacing w:after="57"/>
    </w:pPr>
  </w:style>
  <w:style w:type="paragraph" w:styleId="873">
    <w:name w:val="TOC Heading"/>
    <w:uiPriority w:val="39"/>
    <w:unhideWhenUsed/>
  </w:style>
  <w:style w:type="paragraph" w:styleId="874">
    <w:name w:val="table of figures"/>
    <w:basedOn w:val="875"/>
    <w:next w:val="875"/>
    <w:uiPriority w:val="99"/>
    <w:unhideWhenUsed/>
    <w:pPr>
      <w:spacing w:after="0" w:afterAutospacing="0"/>
    </w:pPr>
  </w:style>
  <w:style w:type="paragraph" w:styleId="875" w:default="1">
    <w:name w:val="Normal"/>
  </w:style>
  <w:style w:type="table" w:styleId="876" w:default="1">
    <w:name w:val="Table Normal"/>
    <w:tblPr/>
  </w:style>
  <w:style w:type="paragraph" w:styleId="877">
    <w:name w:val="Heading 1"/>
    <w:basedOn w:val="875"/>
    <w:next w:val="875"/>
    <w:pPr>
      <w:ind w:left="0" w:right="0" w:firstLine="0"/>
      <w:jc w:val="left"/>
      <w:keepLines/>
      <w:keepNext/>
      <w:pageBreakBefore w:val="0"/>
      <w:spacing w:before="480" w:after="120" w:line="276" w:lineRule="auto"/>
      <w:shd w:val="clear" w:color="auto" w:fill="auto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Arial" w:cs="Arial"/>
      <w:b/>
      <w:color w:val="000000"/>
      <w:sz w:val="48"/>
      <w:szCs w:val="48"/>
      <w:u w:val="none"/>
      <w:shd w:val="clear" w:color="auto" w:fill="auto"/>
      <w:vertAlign w:val="baseline"/>
    </w:rPr>
  </w:style>
  <w:style w:type="paragraph" w:styleId="878">
    <w:name w:val="Heading 2"/>
    <w:basedOn w:val="875"/>
    <w:next w:val="875"/>
    <w:pPr>
      <w:ind w:left="0" w:right="0" w:firstLine="0"/>
      <w:jc w:val="left"/>
      <w:keepLines/>
      <w:keepNext/>
      <w:pageBreakBefore w:val="0"/>
      <w:spacing w:before="360" w:after="80" w:line="276" w:lineRule="auto"/>
      <w:shd w:val="clear" w:color="auto" w:fill="auto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Arial" w:cs="Arial"/>
      <w:b/>
      <w:color w:val="000000"/>
      <w:sz w:val="36"/>
      <w:szCs w:val="36"/>
      <w:u w:val="none"/>
      <w:shd w:val="clear" w:color="auto" w:fill="auto"/>
      <w:vertAlign w:val="baseline"/>
    </w:rPr>
  </w:style>
  <w:style w:type="paragraph" w:styleId="879">
    <w:name w:val="Heading 3"/>
    <w:basedOn w:val="875"/>
    <w:next w:val="875"/>
    <w:pPr>
      <w:ind w:left="0" w:right="0" w:firstLine="0"/>
      <w:jc w:val="left"/>
      <w:keepLines/>
      <w:keepNext/>
      <w:pageBreakBefore w:val="0"/>
      <w:spacing w:before="280" w:after="80" w:line="276" w:lineRule="auto"/>
      <w:shd w:val="clear" w:color="auto" w:fill="auto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Arial" w:cs="Arial"/>
      <w:b/>
      <w:color w:val="000000"/>
      <w:sz w:val="28"/>
      <w:szCs w:val="28"/>
      <w:u w:val="none"/>
      <w:shd w:val="clear" w:color="auto" w:fill="auto"/>
      <w:vertAlign w:val="baseline"/>
    </w:rPr>
  </w:style>
  <w:style w:type="paragraph" w:styleId="880">
    <w:name w:val="Heading 4"/>
    <w:basedOn w:val="875"/>
    <w:next w:val="875"/>
    <w:pPr>
      <w:ind w:left="0" w:right="0" w:firstLine="0"/>
      <w:jc w:val="left"/>
      <w:keepLines/>
      <w:keepNext/>
      <w:pageBreakBefore w:val="0"/>
      <w:spacing w:before="240" w:after="40" w:line="276" w:lineRule="auto"/>
      <w:shd w:val="clear" w:color="auto" w:fill="auto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Arial" w:cs="Arial"/>
      <w:b/>
      <w:color w:val="000000"/>
      <w:sz w:val="24"/>
      <w:szCs w:val="24"/>
      <w:u w:val="none"/>
      <w:shd w:val="clear" w:color="auto" w:fill="auto"/>
      <w:vertAlign w:val="baseline"/>
    </w:rPr>
  </w:style>
  <w:style w:type="paragraph" w:styleId="881">
    <w:name w:val="Heading 5"/>
    <w:basedOn w:val="875"/>
    <w:next w:val="875"/>
    <w:pPr>
      <w:ind w:left="0" w:right="0" w:firstLine="0"/>
      <w:jc w:val="left"/>
      <w:keepLines/>
      <w:keepNext/>
      <w:pageBreakBefore w:val="0"/>
      <w:spacing w:before="220" w:after="40" w:line="276" w:lineRule="auto"/>
      <w:shd w:val="clear" w:color="auto" w:fill="auto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Arial" w:cs="Arial"/>
      <w:b/>
      <w:color w:val="000000"/>
      <w:sz w:val="22"/>
      <w:szCs w:val="22"/>
      <w:u w:val="none"/>
      <w:shd w:val="clear" w:color="auto" w:fill="auto"/>
      <w:vertAlign w:val="baseline"/>
    </w:rPr>
  </w:style>
  <w:style w:type="paragraph" w:styleId="882">
    <w:name w:val="Heading 6"/>
    <w:basedOn w:val="875"/>
    <w:next w:val="875"/>
    <w:pPr>
      <w:ind w:left="0" w:right="0" w:firstLine="0"/>
      <w:jc w:val="left"/>
      <w:keepLines/>
      <w:keepNext/>
      <w:pageBreakBefore w:val="0"/>
      <w:spacing w:before="200" w:after="40" w:line="276" w:lineRule="auto"/>
      <w:shd w:val="clear" w:color="auto" w:fill="auto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Arial" w:cs="Arial"/>
      <w:b/>
      <w:color w:val="000000"/>
      <w:sz w:val="20"/>
      <w:szCs w:val="20"/>
      <w:u w:val="none"/>
      <w:shd w:val="clear" w:color="auto" w:fill="auto"/>
      <w:vertAlign w:val="baseline"/>
    </w:rPr>
  </w:style>
  <w:style w:type="paragraph" w:styleId="883">
    <w:name w:val="Title"/>
    <w:basedOn w:val="875"/>
    <w:next w:val="875"/>
    <w:pPr>
      <w:ind w:left="0" w:right="0" w:firstLine="0"/>
      <w:jc w:val="left"/>
      <w:keepLines/>
      <w:keepNext/>
      <w:pageBreakBefore w:val="0"/>
      <w:spacing w:before="480" w:after="120" w:line="276" w:lineRule="auto"/>
      <w:shd w:val="clear" w:color="auto" w:fill="auto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Arial" w:cs="Arial"/>
      <w:b/>
      <w:color w:val="000000"/>
      <w:sz w:val="72"/>
      <w:szCs w:val="72"/>
      <w:u w:val="none"/>
      <w:shd w:val="clear" w:color="auto" w:fill="auto"/>
      <w:vertAlign w:val="baseline"/>
    </w:rPr>
  </w:style>
  <w:style w:type="paragraph" w:styleId="884">
    <w:name w:val="Subtitle"/>
    <w:basedOn w:val="875"/>
    <w:next w:val="875"/>
    <w:pPr>
      <w:ind w:left="0" w:right="0" w:firstLine="0"/>
      <w:jc w:val="left"/>
      <w:keepLines/>
      <w:keepNext/>
      <w:pageBreakBefore w:val="0"/>
      <w:spacing w:before="360" w:after="80" w:line="276" w:lineRule="auto"/>
      <w:shd w:val="clear" w:color="auto" w:fill="auto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Georgia" w:hAnsi="Georgia" w:eastAsia="Georgia" w:cs="Georgia"/>
      <w:i/>
      <w:color w:val="666666"/>
      <w:sz w:val="48"/>
      <w:szCs w:val="48"/>
      <w:u w:val="none"/>
      <w:shd w:val="clear" w:color="auto" w:fill="auto"/>
      <w:vertAlign w:val="baseline"/>
    </w:rPr>
  </w:style>
  <w:style w:type="character" w:styleId="885" w:default="1">
    <w:name w:val="Default Paragraph Font"/>
    <w:uiPriority w:val="1"/>
    <w:semiHidden/>
    <w:unhideWhenUsed/>
  </w:style>
  <w:style w:type="numbering" w:styleId="88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hyperlink" Target="https://tavrida.art/academy#programmes" TargetMode="External"/><Relationship Id="rId14" Type="http://schemas.openxmlformats.org/officeDocument/2006/relationships/hyperlink" Target="https://tavrida.art/academy#programmes" TargetMode="External"/><Relationship Id="rId15" Type="http://schemas.openxmlformats.org/officeDocument/2006/relationships/hyperlink" Target="https://disk.yandex.ru/d/Ul6nCbSVrLS4Gw" TargetMode="External"/><Relationship Id="rId16" Type="http://schemas.openxmlformats.org/officeDocument/2006/relationships/hyperlink" Target="https://tavrida.art/academy#programmes" TargetMode="External"/><Relationship Id="rId17" Type="http://schemas.openxmlformats.org/officeDocument/2006/relationships/hyperlink" Target="https://tavrida.art/" TargetMode="External"/><Relationship Id="rId18" Type="http://schemas.openxmlformats.org/officeDocument/2006/relationships/hyperlink" Target="https://t.me/tavrida_new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R7-Office/7.3.3.59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арт-кластер Таврида Media</cp:lastModifiedBy>
  <cp:revision>3</cp:revision>
  <dcterms:modified xsi:type="dcterms:W3CDTF">2023-07-25T14:22:54Z</dcterms:modified>
</cp:coreProperties>
</file>